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湖南省事业单位登记管理局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事业单位法人登记公告(2016年第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号)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2016年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widowControl/>
        <w:spacing w:line="520" w:lineRule="exact"/>
        <w:ind w:firstLine="360" w:firstLineChars="150"/>
        <w:jc w:val="left"/>
        <w:rPr>
          <w:rFonts w:ascii="黑体" w:hAnsi="黑体" w:eastAsia="黑体" w:cs="Arial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Cs/>
          <w:kern w:val="0"/>
          <w:sz w:val="24"/>
          <w:szCs w:val="24"/>
        </w:rPr>
        <w:t>根据《事业单位登记管理暂行条例》</w:t>
      </w:r>
      <w:r>
        <w:rPr>
          <w:rFonts w:hint="eastAsia" w:ascii="黑体" w:hAnsi="黑体" w:eastAsia="黑体" w:cs="Arial"/>
          <w:bCs/>
          <w:color w:val="000000"/>
          <w:kern w:val="0"/>
          <w:sz w:val="24"/>
          <w:szCs w:val="24"/>
        </w:rPr>
        <w:t>（国务院第411号令），经登记机关核准，下列事业单位法人有关登记事项已经核准变更登记。</w:t>
      </w:r>
    </w:p>
    <w:p>
      <w:pPr>
        <w:widowControl/>
        <w:spacing w:line="520" w:lineRule="exact"/>
        <w:ind w:firstLine="331" w:firstLineChars="150"/>
        <w:jc w:val="left"/>
        <w:rPr>
          <w:rFonts w:ascii="仿宋" w:hAnsi="仿宋" w:eastAsia="仿宋" w:cs="Arial"/>
          <w:b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sz w:val="22"/>
        </w:rPr>
        <w:t xml:space="preserve">宗旨和业务范围变更  （2家）                                                          </w:t>
      </w:r>
      <w:r>
        <w:rPr>
          <w:rFonts w:hint="eastAsia" w:ascii="仿宋" w:hAnsi="仿宋" w:eastAsia="仿宋" w:cs="Arial"/>
          <w:b/>
          <w:kern w:val="0"/>
          <w:sz w:val="24"/>
          <w:szCs w:val="24"/>
        </w:rPr>
        <w:t>登记时间：2016-0</w:t>
      </w:r>
      <w: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Arial"/>
          <w:b/>
          <w:kern w:val="0"/>
          <w:sz w:val="24"/>
          <w:szCs w:val="24"/>
        </w:rPr>
        <w:t>-01至2016-</w:t>
      </w:r>
      <w: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Arial"/>
          <w:b/>
          <w:kern w:val="0"/>
          <w:sz w:val="24"/>
          <w:szCs w:val="24"/>
        </w:rPr>
        <w:t>-</w:t>
      </w:r>
      <w: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  <w:t>28</w:t>
      </w:r>
    </w:p>
    <w:tbl>
      <w:tblPr>
        <w:tblStyle w:val="6"/>
        <w:tblW w:w="139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3255"/>
        <w:gridCol w:w="1320"/>
        <w:gridCol w:w="2175"/>
        <w:gridCol w:w="2355"/>
        <w:gridCol w:w="27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统一社会信用代码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名称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变更时间</w:t>
            </w:r>
          </w:p>
        </w:tc>
        <w:tc>
          <w:tcPr>
            <w:tcW w:w="2175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变更事项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变更前内容</w:t>
            </w:r>
          </w:p>
        </w:tc>
        <w:tc>
          <w:tcPr>
            <w:tcW w:w="2747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变更后内容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12430000MB0L046927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湖南省卫生计生委信息统计中心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2016-09-27</w:t>
            </w:r>
          </w:p>
        </w:tc>
        <w:tc>
          <w:tcPr>
            <w:tcW w:w="21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宗旨和业务范围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负责全省卫生计生信息统计工作的规划拟定、标准编制、技术指导、项目实施、队伍培训和运维管理工作，开展医学科技查新，促进卫生计生事业发展。</w:t>
            </w:r>
          </w:p>
        </w:tc>
        <w:tc>
          <w:tcPr>
            <w:tcW w:w="274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全省卫生计生信息统计工作的规划拟定、标准编制、技术指导、项目实施、队伍培训和运维管理工作，开展医学科技查新，促进卫生计生事业发展,承担居民健康卡信息采集与发行、密钥灌装、客户服务与运行维护业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124300004448825501</w:t>
            </w:r>
          </w:p>
        </w:tc>
        <w:tc>
          <w:tcPr>
            <w:tcW w:w="32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湖南省包装产品质量监督检验授权站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2016-12-07</w:t>
            </w:r>
          </w:p>
        </w:tc>
        <w:tc>
          <w:tcPr>
            <w:tcW w:w="21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宗旨和业务范围</w:t>
            </w:r>
            <w:bookmarkStart w:id="0" w:name="_GoBack"/>
            <w:bookmarkEnd w:id="0"/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包装产品质量的仲裁检验，定期监督检验，新产品投产型式检验，湖南省商检局进出口商品委托报关检验和各企业委托检验。</w:t>
            </w:r>
          </w:p>
        </w:tc>
        <w:tc>
          <w:tcPr>
            <w:tcW w:w="274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认证范围内的包装产品、食品相关产品、生活用纸制品等检测产品的仲裁检验；监督检验；型式检验；委托检验及计量认证范围内的包装产品、食品相关产品、生活用纸制品等产品的质量检测标准及检测人员的培训。</w:t>
            </w:r>
          </w:p>
        </w:tc>
      </w:tr>
    </w:tbl>
    <w:p>
      <w:pPr>
        <w:widowControl/>
        <w:spacing w:line="360" w:lineRule="auto"/>
        <w:jc w:val="lef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D53"/>
    <w:rsid w:val="0009333E"/>
    <w:rsid w:val="000C5A69"/>
    <w:rsid w:val="000C6997"/>
    <w:rsid w:val="000F681A"/>
    <w:rsid w:val="0013402F"/>
    <w:rsid w:val="001A7B7C"/>
    <w:rsid w:val="001C53F7"/>
    <w:rsid w:val="003009AC"/>
    <w:rsid w:val="00383223"/>
    <w:rsid w:val="003E0126"/>
    <w:rsid w:val="00552D53"/>
    <w:rsid w:val="005C222F"/>
    <w:rsid w:val="005D1639"/>
    <w:rsid w:val="0064155E"/>
    <w:rsid w:val="00850BBB"/>
    <w:rsid w:val="00873DFB"/>
    <w:rsid w:val="00906484"/>
    <w:rsid w:val="00C07AF8"/>
    <w:rsid w:val="00C626CE"/>
    <w:rsid w:val="00CE1C8B"/>
    <w:rsid w:val="00DD69F1"/>
    <w:rsid w:val="22246C9B"/>
    <w:rsid w:val="500B228F"/>
    <w:rsid w:val="577E2A20"/>
    <w:rsid w:val="74103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ScaleCrop>false</ScaleCrop>
  <LinksUpToDate>false</LinksUpToDate>
  <CharactersWithSpaces>653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2016-09-14T08:15:00Z</dcterms:created>
  <dc:creator>lenovo</dc:creator>
  <cp:lastModifiedBy>lenovo</cp:lastModifiedBy>
  <dcterms:modified xsi:type="dcterms:W3CDTF">2017-01-10T09:28:37Z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